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2EDD" w:rsidRDefault="00EC3652">
      <w:pPr>
        <w:jc w:val="center"/>
      </w:pPr>
      <w:r>
        <w:rPr>
          <w:noProof/>
          <w:lang w:eastAsia="bg-BG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1618615</wp:posOffset>
            </wp:positionH>
            <wp:positionV relativeFrom="paragraph">
              <wp:posOffset>133985</wp:posOffset>
            </wp:positionV>
            <wp:extent cx="2682875" cy="859155"/>
            <wp:effectExtent l="19050" t="0" r="317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85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EDD">
        <w:t>гр.Царево, ул.”Преображенска” № 36</w:t>
      </w:r>
    </w:p>
    <w:p w:rsidR="00172EDD" w:rsidRDefault="00431CF0">
      <w:pPr>
        <w:jc w:val="center"/>
      </w:pPr>
      <w:r>
        <w:t xml:space="preserve">тел. За резервации: </w:t>
      </w:r>
      <w:r w:rsidR="00172EDD">
        <w:t xml:space="preserve"> 0878 437</w:t>
      </w:r>
      <w:r>
        <w:t> </w:t>
      </w:r>
      <w:r w:rsidR="00172EDD">
        <w:t>987</w:t>
      </w:r>
      <w:r>
        <w:t xml:space="preserve"> и 0888 437 987, </w:t>
      </w:r>
      <w:r>
        <w:rPr>
          <w:lang w:val="en-US"/>
        </w:rPr>
        <w:t>hotel</w:t>
      </w:r>
      <w:r w:rsidRPr="00431CF0">
        <w:rPr>
          <w:lang w:val="ru-RU"/>
        </w:rPr>
        <w:t>_</w:t>
      </w:r>
      <w:proofErr w:type="spellStart"/>
      <w:r>
        <w:rPr>
          <w:lang w:val="en-US"/>
        </w:rPr>
        <w:t>zamaka</w:t>
      </w:r>
      <w:proofErr w:type="spellEnd"/>
      <w:r w:rsidRPr="00431CF0">
        <w:rPr>
          <w:lang w:val="ru-RU"/>
        </w:rPr>
        <w:t>@</w:t>
      </w:r>
      <w:proofErr w:type="spellStart"/>
      <w:r>
        <w:rPr>
          <w:lang w:val="en-US"/>
        </w:rPr>
        <w:t>abv</w:t>
      </w:r>
      <w:proofErr w:type="spellEnd"/>
      <w:r w:rsidRPr="00431CF0">
        <w:rPr>
          <w:lang w:val="ru-RU"/>
        </w:rPr>
        <w:t>.</w:t>
      </w:r>
      <w:proofErr w:type="spellStart"/>
      <w:r>
        <w:rPr>
          <w:lang w:val="en-US"/>
        </w:rPr>
        <w:t>bg</w:t>
      </w:r>
      <w:proofErr w:type="spellEnd"/>
      <w:r w:rsidR="00172EDD">
        <w:t xml:space="preserve"> </w:t>
      </w:r>
    </w:p>
    <w:p w:rsidR="00172EDD" w:rsidRDefault="00172EDD">
      <w:pPr>
        <w:jc w:val="center"/>
      </w:pPr>
      <w:r>
        <w:t>*****************************************************************************</w:t>
      </w:r>
    </w:p>
    <w:p w:rsidR="005C7451" w:rsidRDefault="005C7451">
      <w:pPr>
        <w:pStyle w:val="BodyText"/>
        <w:jc w:val="center"/>
        <w:rPr>
          <w:b/>
          <w:i/>
          <w:iCs/>
          <w:sz w:val="36"/>
          <w:szCs w:val="36"/>
          <w:u w:val="single"/>
        </w:rPr>
      </w:pPr>
      <w:r>
        <w:rPr>
          <w:b/>
          <w:i/>
          <w:iCs/>
          <w:sz w:val="36"/>
          <w:szCs w:val="36"/>
          <w:u w:val="single"/>
        </w:rPr>
        <w:t>Скъпи приятели и почитатели на добрата кухня,</w:t>
      </w:r>
    </w:p>
    <w:p w:rsidR="00A424A9" w:rsidRPr="005C7451" w:rsidRDefault="005C7451">
      <w:pPr>
        <w:pStyle w:val="BodyText"/>
        <w:jc w:val="center"/>
        <w:rPr>
          <w:b/>
          <w:i/>
          <w:iCs/>
          <w:sz w:val="36"/>
          <w:szCs w:val="36"/>
          <w:u w:val="single"/>
          <w:lang w:val="ru-RU"/>
        </w:rPr>
      </w:pPr>
      <w:r>
        <w:rPr>
          <w:b/>
          <w:i/>
          <w:iCs/>
          <w:sz w:val="36"/>
          <w:szCs w:val="36"/>
          <w:u w:val="single"/>
        </w:rPr>
        <w:t xml:space="preserve"> да посрещнем Новата 20</w:t>
      </w:r>
      <w:r w:rsidRPr="005C7451">
        <w:rPr>
          <w:b/>
          <w:i/>
          <w:iCs/>
          <w:sz w:val="36"/>
          <w:szCs w:val="36"/>
          <w:u w:val="single"/>
          <w:lang w:val="ru-RU"/>
        </w:rPr>
        <w:t>17</w:t>
      </w:r>
      <w:r w:rsidR="00A424A9">
        <w:rPr>
          <w:b/>
          <w:i/>
          <w:iCs/>
          <w:sz w:val="36"/>
          <w:szCs w:val="36"/>
          <w:u w:val="single"/>
        </w:rPr>
        <w:t>г. заедно в ресторант „ЗАМЪКА” с много изненади и подаръци</w:t>
      </w:r>
    </w:p>
    <w:p w:rsidR="005C7451" w:rsidRPr="00155798" w:rsidRDefault="005C7451" w:rsidP="005C7451">
      <w:pPr>
        <w:rPr>
          <w:sz w:val="28"/>
          <w:szCs w:val="28"/>
        </w:rPr>
      </w:pPr>
    </w:p>
    <w:p w:rsidR="00172EDD" w:rsidRDefault="0002409C">
      <w:pPr>
        <w:pStyle w:val="BodyText"/>
        <w:jc w:val="center"/>
        <w:rPr>
          <w:b/>
          <w:i/>
          <w:iCs/>
          <w:sz w:val="20"/>
          <w:szCs w:val="20"/>
          <w:u w:val="single"/>
        </w:rPr>
      </w:pPr>
      <w:r>
        <w:t>Менюто</w:t>
      </w:r>
      <w:r w:rsidRPr="00110FBA">
        <w:t xml:space="preserve">, което </w:t>
      </w:r>
      <w:r>
        <w:t xml:space="preserve">Ви предлагаме </w:t>
      </w:r>
      <w:r w:rsidRPr="00110FBA">
        <w:t>ще допадне и на най</w:t>
      </w:r>
      <w:r>
        <w:t>-</w:t>
      </w:r>
      <w:r w:rsidRPr="00110FBA">
        <w:t>изтънчените вкусове</w:t>
      </w:r>
      <w:r>
        <w:t>.</w:t>
      </w:r>
    </w:p>
    <w:tbl>
      <w:tblPr>
        <w:tblW w:w="14905" w:type="dxa"/>
        <w:tblInd w:w="-895" w:type="dxa"/>
        <w:tblLayout w:type="fixed"/>
        <w:tblLook w:val="0000"/>
      </w:tblPr>
      <w:tblGrid>
        <w:gridCol w:w="1419"/>
        <w:gridCol w:w="3270"/>
        <w:gridCol w:w="3118"/>
        <w:gridCol w:w="3119"/>
        <w:gridCol w:w="3979"/>
      </w:tblGrid>
      <w:tr w:rsidR="0002409C">
        <w:trPr>
          <w:trHeight w:val="107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9C" w:rsidRDefault="0002409C">
            <w:pPr>
              <w:pStyle w:val="BodyText"/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02409C" w:rsidRDefault="0002409C">
            <w:pPr>
              <w:pStyle w:val="BodyText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МЕНЮ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9C" w:rsidRDefault="0002409C">
            <w:pPr>
              <w:pStyle w:val="BodyText"/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02409C" w:rsidRDefault="0002409C">
            <w:pPr>
              <w:pStyle w:val="BodyText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ВАРИАНТ № 1</w:t>
            </w:r>
          </w:p>
          <w:p w:rsidR="0002409C" w:rsidRPr="0002409C" w:rsidRDefault="0002409C">
            <w:pPr>
              <w:pStyle w:val="BodyText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02409C" w:rsidRDefault="0002409C" w:rsidP="00697B47">
            <w:pPr>
              <w:pStyle w:val="BodyText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ВАРИАНТ № 2</w:t>
            </w:r>
          </w:p>
          <w:p w:rsidR="0002409C" w:rsidRDefault="0002409C" w:rsidP="00697B47">
            <w:pPr>
              <w:pStyle w:val="BodyText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02409C" w:rsidRDefault="0002409C" w:rsidP="00697B47">
            <w:pPr>
              <w:pStyle w:val="BodyText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ВАРИАНТ № 3</w:t>
            </w:r>
          </w:p>
          <w:p w:rsidR="0002409C" w:rsidRDefault="0002409C" w:rsidP="00697B47">
            <w:pPr>
              <w:pStyle w:val="BodyText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lang w:val="en-US"/>
              </w:rPr>
            </w:pPr>
            <w:r w:rsidRPr="00A424A9">
              <w:rPr>
                <w:rFonts w:ascii="Impact" w:hAnsi="Impact"/>
                <w:b/>
                <w:bCs/>
                <w:i/>
                <w:iCs/>
                <w:sz w:val="32"/>
                <w:szCs w:val="32"/>
                <w:u w:val="single"/>
              </w:rPr>
              <w:t>62.</w:t>
            </w:r>
            <w:r w:rsidRPr="00A424A9">
              <w:rPr>
                <w:rFonts w:ascii="Impact" w:hAnsi="Impact"/>
                <w:b/>
                <w:bCs/>
                <w:i/>
                <w:iCs/>
                <w:sz w:val="32"/>
                <w:szCs w:val="32"/>
                <w:u w:val="single"/>
                <w:lang w:val="en-US"/>
              </w:rPr>
              <w:t>9</w:t>
            </w:r>
            <w:r w:rsidRPr="00A424A9">
              <w:rPr>
                <w:rFonts w:ascii="Impact" w:hAnsi="Impact"/>
                <w:b/>
                <w:bCs/>
                <w:i/>
                <w:iCs/>
                <w:sz w:val="32"/>
                <w:szCs w:val="32"/>
                <w:u w:val="single"/>
              </w:rPr>
              <w:t>0 лв.</w:t>
            </w:r>
          </w:p>
        </w:tc>
      </w:tr>
      <w:tr w:rsidR="0002409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9C" w:rsidRDefault="0002409C">
            <w:pPr>
              <w:pStyle w:val="BodyText"/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Салата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9C" w:rsidRDefault="0002409C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Комбинирана салата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Комбинирана салата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Комбинирана салата</w:t>
            </w:r>
          </w:p>
        </w:tc>
        <w:tc>
          <w:tcPr>
            <w:tcW w:w="3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</w:p>
        </w:tc>
      </w:tr>
      <w:tr w:rsidR="0002409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9C" w:rsidRDefault="0002409C" w:rsidP="005C7451">
            <w:pPr>
              <w:pStyle w:val="BodyText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Предястие1:</w:t>
            </w:r>
          </w:p>
          <w:p w:rsidR="0002409C" w:rsidRPr="005C7451" w:rsidRDefault="0002409C" w:rsidP="005C7451">
            <w:pPr>
              <w:pStyle w:val="BodyText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02409C" w:rsidRDefault="0002409C" w:rsidP="005C7451">
            <w:pPr>
              <w:pStyle w:val="BodyText"/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Предястие 2: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9C" w:rsidRDefault="0002409C" w:rsidP="005C7451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Празничен ордьовър</w:t>
            </w:r>
          </w:p>
          <w:p w:rsidR="0002409C" w:rsidRDefault="0002409C" w:rsidP="005C7451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</w:p>
          <w:p w:rsidR="0002409C" w:rsidRDefault="0002409C" w:rsidP="005C7451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Пилешки изкушения „Пикант”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Празничен ордьовър</w:t>
            </w:r>
          </w:p>
          <w:p w:rsidR="0002409C" w:rsidRDefault="0002409C" w:rsidP="00697B47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</w:p>
          <w:p w:rsidR="0002409C" w:rsidRDefault="0002409C" w:rsidP="00697B47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Пилешки изкушения „Пикант”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Празничен ордьовър</w:t>
            </w:r>
          </w:p>
          <w:p w:rsidR="0002409C" w:rsidRDefault="0002409C" w:rsidP="00697B47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</w:p>
          <w:p w:rsidR="0002409C" w:rsidRDefault="0002409C" w:rsidP="00697B47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Пилешки изкушения „Пикант”</w:t>
            </w:r>
          </w:p>
        </w:tc>
        <w:tc>
          <w:tcPr>
            <w:tcW w:w="3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</w:p>
        </w:tc>
      </w:tr>
      <w:tr w:rsidR="0002409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9C" w:rsidRDefault="0002409C">
            <w:pPr>
              <w:pStyle w:val="BodyText"/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Основно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9C" w:rsidRPr="0002409C" w:rsidRDefault="0002409C">
            <w:pPr>
              <w:pStyle w:val="BodyText"/>
              <w:snapToGrid w:val="0"/>
              <w:jc w:val="center"/>
              <w:rPr>
                <w:rFonts w:ascii="Comic Sans MS" w:hAnsi="Comic Sans MS" w:cs="Arial"/>
                <w:b/>
                <w:bCs/>
                <w:iCs/>
              </w:rPr>
            </w:pPr>
            <w:r w:rsidRPr="0002409C">
              <w:rPr>
                <w:rFonts w:ascii="Comic Sans MS" w:hAnsi="Comic Sans MS" w:cs="Arial"/>
                <w:b/>
                <w:bCs/>
                <w:iCs/>
              </w:rPr>
              <w:t>Крехко свинско на скара с гарнитурка от зеленчуци и картофки, овкусено с ароматен гъбен сос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C" w:rsidRP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/>
                <w:bCs/>
                <w:iCs/>
              </w:rPr>
            </w:pPr>
            <w:r w:rsidRPr="0002409C">
              <w:rPr>
                <w:rFonts w:ascii="Comic Sans MS" w:hAnsi="Comic Sans MS" w:cs="Arial"/>
                <w:b/>
                <w:bCs/>
                <w:iCs/>
              </w:rPr>
              <w:t>Хрупкаво пилешко филенце в сусамена панировка с гарнитура и млечен сос с пресни билки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C" w:rsidRP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/>
                <w:bCs/>
                <w:iCs/>
              </w:rPr>
            </w:pPr>
            <w:r w:rsidRPr="0002409C">
              <w:rPr>
                <w:rFonts w:ascii="Comic Sans MS" w:hAnsi="Comic Sans MS" w:cs="Arial"/>
                <w:b/>
                <w:bCs/>
                <w:iCs/>
              </w:rPr>
              <w:t>Вегетариански микс „Млечен път” с гарнитура от зеленчуци и картофки</w:t>
            </w:r>
          </w:p>
        </w:tc>
        <w:tc>
          <w:tcPr>
            <w:tcW w:w="3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</w:p>
        </w:tc>
      </w:tr>
      <w:tr w:rsidR="0002409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9C" w:rsidRDefault="0002409C">
            <w:pPr>
              <w:pStyle w:val="BodyText"/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Следястие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9C" w:rsidRDefault="0002409C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 xml:space="preserve">Сухи мезенца за винце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 xml:space="preserve">Сухи мезенца за винце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 xml:space="preserve">Сухи мезенца за винце </w:t>
            </w:r>
          </w:p>
        </w:tc>
        <w:tc>
          <w:tcPr>
            <w:tcW w:w="3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</w:p>
        </w:tc>
      </w:tr>
      <w:tr w:rsidR="0002409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9C" w:rsidRDefault="0002409C">
            <w:pPr>
              <w:pStyle w:val="BodyText"/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Десерт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9C" w:rsidRDefault="0002409C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Торта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Торта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Торта</w:t>
            </w:r>
          </w:p>
        </w:tc>
        <w:tc>
          <w:tcPr>
            <w:tcW w:w="3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</w:p>
        </w:tc>
      </w:tr>
      <w:tr w:rsidR="0002409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9C" w:rsidRDefault="0002409C">
            <w:pPr>
              <w:pStyle w:val="BodyText"/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Плодове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9C" w:rsidRDefault="0002409C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 xml:space="preserve">Асорти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 xml:space="preserve">Асорти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 xml:space="preserve">Асорти </w:t>
            </w:r>
          </w:p>
        </w:tc>
        <w:tc>
          <w:tcPr>
            <w:tcW w:w="3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</w:p>
        </w:tc>
      </w:tr>
      <w:tr w:rsidR="0002409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9C" w:rsidRDefault="0002409C">
            <w:pPr>
              <w:pStyle w:val="BodyText"/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Напитки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9C" w:rsidRDefault="0002409C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100 гр. Ракия или БГ водка</w:t>
            </w:r>
          </w:p>
          <w:p w:rsidR="0002409C" w:rsidRDefault="0002409C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0.250 мл. газирана напитка</w:t>
            </w:r>
          </w:p>
          <w:p w:rsidR="0002409C" w:rsidRDefault="0002409C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0.500 мл. Минерална</w:t>
            </w:r>
          </w:p>
          <w:p w:rsidR="0002409C" w:rsidRDefault="0002409C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 xml:space="preserve"> вода</w:t>
            </w:r>
          </w:p>
          <w:p w:rsidR="0002409C" w:rsidRDefault="0002409C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250 мл. Вино</w:t>
            </w:r>
          </w:p>
          <w:p w:rsidR="0002409C" w:rsidRDefault="0002409C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1ч. шампанско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100 гр. Ракия или БГ водка</w:t>
            </w:r>
          </w:p>
          <w:p w:rsidR="0002409C" w:rsidRDefault="0002409C" w:rsidP="0002409C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0.250 мл. газирана напитка</w:t>
            </w:r>
          </w:p>
          <w:p w:rsidR="0002409C" w:rsidRDefault="0002409C" w:rsidP="00697B47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0.500 мл. минерална вода</w:t>
            </w:r>
          </w:p>
          <w:p w:rsidR="0002409C" w:rsidRDefault="0002409C" w:rsidP="00697B47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250 мл. Вино</w:t>
            </w:r>
          </w:p>
          <w:p w:rsidR="0002409C" w:rsidRDefault="0002409C" w:rsidP="00697B47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1ч. шампанско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100 гр. Ракия или БГ водка</w:t>
            </w:r>
          </w:p>
          <w:p w:rsidR="0002409C" w:rsidRDefault="0002409C" w:rsidP="00697B47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0.250 мл. газирана напитка</w:t>
            </w:r>
          </w:p>
          <w:p w:rsidR="0002409C" w:rsidRDefault="0002409C" w:rsidP="00697B47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0.500 мл. минерална вода</w:t>
            </w:r>
          </w:p>
          <w:p w:rsidR="0002409C" w:rsidRDefault="0002409C" w:rsidP="00697B47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250 мл. Вино</w:t>
            </w:r>
          </w:p>
          <w:p w:rsidR="0002409C" w:rsidRDefault="0002409C" w:rsidP="00697B47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1ч. шампанско</w:t>
            </w:r>
          </w:p>
        </w:tc>
        <w:tc>
          <w:tcPr>
            <w:tcW w:w="3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</w:p>
        </w:tc>
      </w:tr>
      <w:tr w:rsidR="0002409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9C" w:rsidRDefault="0002409C">
            <w:pPr>
              <w:pStyle w:val="BodyText"/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Други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9C" w:rsidRDefault="0002409C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Кафе</w:t>
            </w:r>
          </w:p>
          <w:p w:rsidR="0002409C" w:rsidRDefault="0002409C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Баница с късмети</w:t>
            </w:r>
          </w:p>
          <w:p w:rsidR="0002409C" w:rsidRDefault="0002409C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Ядки микс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Кафе</w:t>
            </w:r>
          </w:p>
          <w:p w:rsidR="0002409C" w:rsidRDefault="0002409C" w:rsidP="00697B47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Баница с късмети</w:t>
            </w:r>
          </w:p>
          <w:p w:rsidR="0002409C" w:rsidRDefault="0002409C" w:rsidP="00697B47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Ядки микс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Кафе</w:t>
            </w:r>
          </w:p>
          <w:p w:rsidR="0002409C" w:rsidRDefault="0002409C" w:rsidP="00697B47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Баница с късмети</w:t>
            </w:r>
          </w:p>
          <w:p w:rsidR="0002409C" w:rsidRDefault="0002409C" w:rsidP="00697B47">
            <w:pPr>
              <w:pStyle w:val="BodyText"/>
              <w:jc w:val="center"/>
              <w:rPr>
                <w:rFonts w:ascii="Comic Sans MS" w:hAnsi="Comic Sans MS" w:cs="Arial"/>
                <w:bCs/>
                <w:iCs/>
              </w:rPr>
            </w:pPr>
            <w:r>
              <w:rPr>
                <w:rFonts w:ascii="Comic Sans MS" w:hAnsi="Comic Sans MS" w:cs="Arial"/>
                <w:bCs/>
                <w:iCs/>
              </w:rPr>
              <w:t>Ядки микс</w:t>
            </w:r>
          </w:p>
        </w:tc>
        <w:tc>
          <w:tcPr>
            <w:tcW w:w="3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409C" w:rsidRDefault="0002409C" w:rsidP="00697B47">
            <w:pPr>
              <w:pStyle w:val="BodyText"/>
              <w:snapToGrid w:val="0"/>
              <w:jc w:val="center"/>
              <w:rPr>
                <w:rFonts w:ascii="Comic Sans MS" w:hAnsi="Comic Sans MS" w:cs="Arial"/>
                <w:bCs/>
                <w:iCs/>
              </w:rPr>
            </w:pPr>
          </w:p>
        </w:tc>
      </w:tr>
    </w:tbl>
    <w:p w:rsidR="0002409C" w:rsidRDefault="0002409C">
      <w:pPr>
        <w:pStyle w:val="BodyText"/>
      </w:pPr>
    </w:p>
    <w:p w:rsidR="00172EDD" w:rsidRDefault="00172EDD">
      <w:pPr>
        <w:pStyle w:val="BodyText"/>
      </w:pPr>
      <w:r>
        <w:t xml:space="preserve">ЗАБЕЛЕЖКА: </w:t>
      </w:r>
    </w:p>
    <w:p w:rsidR="0002409C" w:rsidRDefault="0002409C" w:rsidP="0002409C">
      <w:pPr>
        <w:pStyle w:val="BodyText"/>
        <w:numPr>
          <w:ilvl w:val="0"/>
          <w:numId w:val="5"/>
        </w:numPr>
      </w:pPr>
      <w:r w:rsidRPr="00FD08AF">
        <w:rPr>
          <w:b/>
          <w:sz w:val="28"/>
          <w:szCs w:val="28"/>
          <w:u w:val="single"/>
        </w:rPr>
        <w:t>Цена на куверта – 96 лв./човек, детски куверт – 40 лв.</w:t>
      </w:r>
      <w:r w:rsidR="00697B47">
        <w:t xml:space="preserve"> Детския куверт включва: микс брускети с разядки, бейби кюфтенца и картофки, торта, баничка и негазирана напитка / сок или вода /</w:t>
      </w:r>
    </w:p>
    <w:p w:rsidR="0002409C" w:rsidRDefault="0002409C" w:rsidP="0002409C">
      <w:pPr>
        <w:numPr>
          <w:ilvl w:val="0"/>
          <w:numId w:val="5"/>
        </w:numPr>
      </w:pPr>
      <w:r w:rsidRPr="0002409C">
        <w:t xml:space="preserve">Голям купон с DJ Начко, много игри, томболи и подаръци, а за най-малките и вкусни </w:t>
      </w:r>
      <w:r>
        <w:t xml:space="preserve">  </w:t>
      </w:r>
      <w:r w:rsidRPr="0002409C">
        <w:t>лакомства Ви очакват в навечерието на Новата година</w:t>
      </w:r>
    </w:p>
    <w:p w:rsidR="0002409C" w:rsidRDefault="0002409C" w:rsidP="0002409C">
      <w:pPr>
        <w:pStyle w:val="BodyText"/>
        <w:numPr>
          <w:ilvl w:val="0"/>
          <w:numId w:val="5"/>
        </w:numPr>
      </w:pPr>
      <w:r>
        <w:t>Менютата не са окончателни, възможни са промени, за които по Ваше желание бихме могли да Ви уведомим допълнително.</w:t>
      </w:r>
    </w:p>
    <w:p w:rsidR="0002409C" w:rsidRDefault="0002409C" w:rsidP="0002409C">
      <w:pPr>
        <w:pStyle w:val="BodyText"/>
        <w:numPr>
          <w:ilvl w:val="0"/>
          <w:numId w:val="5"/>
        </w:numPr>
      </w:pPr>
      <w:r>
        <w:t>По желание на компанията</w:t>
      </w:r>
      <w:r w:rsidR="00FD08AF">
        <w:t xml:space="preserve"> / минимум 4 човека /</w:t>
      </w:r>
      <w:r>
        <w:t xml:space="preserve"> срещу допълнително доплащане от </w:t>
      </w:r>
      <w:r w:rsidRPr="00FD08AF">
        <w:rPr>
          <w:b/>
        </w:rPr>
        <w:t>10лв./човек</w:t>
      </w:r>
      <w:r>
        <w:t xml:space="preserve"> имате възможност да внесете алкохол за Вас. </w:t>
      </w:r>
    </w:p>
    <w:p w:rsidR="0002409C" w:rsidRPr="0002409C" w:rsidRDefault="0002409C" w:rsidP="0002409C">
      <w:pPr>
        <w:pStyle w:val="BodyText"/>
        <w:numPr>
          <w:ilvl w:val="0"/>
          <w:numId w:val="5"/>
        </w:numPr>
      </w:pPr>
      <w:r w:rsidRPr="0002409C">
        <w:t xml:space="preserve">За гостите на хотела предлагаме </w:t>
      </w:r>
      <w:r w:rsidRPr="00FD08AF">
        <w:rPr>
          <w:b/>
        </w:rPr>
        <w:t>БЕЗПЛАТНО</w:t>
      </w:r>
      <w:r w:rsidRPr="0002409C">
        <w:t xml:space="preserve"> ползване на фитнес зала и вътрешен плувен басейн.</w:t>
      </w:r>
    </w:p>
    <w:p w:rsidR="0002409C" w:rsidRPr="0002409C" w:rsidRDefault="0002409C" w:rsidP="0002409C">
      <w:pPr>
        <w:ind w:left="720"/>
      </w:pPr>
      <w:r w:rsidRPr="0002409C">
        <w:t xml:space="preserve"> </w:t>
      </w:r>
    </w:p>
    <w:p w:rsidR="0002409C" w:rsidRDefault="0002409C" w:rsidP="0002409C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b/>
          <w:i/>
          <w:sz w:val="32"/>
          <w:szCs w:val="32"/>
          <w:lang w:val="bg-BG"/>
        </w:rPr>
      </w:pPr>
      <w:r>
        <w:rPr>
          <w:rFonts w:ascii="Times New Roman" w:hAnsi="Times New Roman"/>
          <w:b/>
          <w:i/>
          <w:sz w:val="32"/>
          <w:szCs w:val="32"/>
          <w:lang w:val="bg-BG"/>
        </w:rPr>
        <w:t>За над 2 нощувки и за компании над 15 човека  -</w:t>
      </w:r>
    </w:p>
    <w:p w:rsidR="0002409C" w:rsidRPr="00D735B5" w:rsidRDefault="0002409C" w:rsidP="0002409C">
      <w:pPr>
        <w:pStyle w:val="ListParagraph"/>
        <w:ind w:left="360"/>
        <w:jc w:val="center"/>
        <w:rPr>
          <w:rFonts w:ascii="Times New Roman" w:hAnsi="Times New Roman"/>
          <w:b/>
          <w:i/>
          <w:sz w:val="32"/>
          <w:szCs w:val="32"/>
          <w:lang w:val="bg-BG"/>
        </w:rPr>
      </w:pPr>
      <w:r>
        <w:rPr>
          <w:rFonts w:ascii="Times New Roman" w:hAnsi="Times New Roman"/>
          <w:b/>
          <w:i/>
          <w:sz w:val="32"/>
          <w:szCs w:val="32"/>
          <w:lang w:val="bg-BG"/>
        </w:rPr>
        <w:t>допълнителни отстъпки !</w:t>
      </w:r>
    </w:p>
    <w:p w:rsidR="0002409C" w:rsidRPr="0093076B" w:rsidRDefault="0002409C" w:rsidP="0002409C">
      <w:pPr>
        <w:pStyle w:val="ListParagraph"/>
        <w:jc w:val="center"/>
        <w:rPr>
          <w:rFonts w:ascii="Times New Roman" w:hAnsi="Times New Roman"/>
          <w:lang w:val="bg-BG"/>
        </w:rPr>
      </w:pPr>
    </w:p>
    <w:p w:rsidR="0002409C" w:rsidRPr="00C25461" w:rsidRDefault="0002409C" w:rsidP="0002409C">
      <w:pPr>
        <w:pStyle w:val="ListParagrap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Искренно Ваш приятел   ИЛИЯ ВЛАЕВ - Управител</w:t>
      </w:r>
    </w:p>
    <w:sectPr w:rsidR="0002409C" w:rsidRPr="00C25461" w:rsidSect="008765C5">
      <w:pgSz w:w="11906" w:h="16838"/>
      <w:pgMar w:top="4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6E2874"/>
    <w:multiLevelType w:val="hybridMultilevel"/>
    <w:tmpl w:val="FDBE03BE"/>
    <w:lvl w:ilvl="0" w:tplc="6426769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A4AA1"/>
    <w:multiLevelType w:val="hybridMultilevel"/>
    <w:tmpl w:val="7BAE38D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99F6ABA"/>
    <w:multiLevelType w:val="hybridMultilevel"/>
    <w:tmpl w:val="039A77B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4082D"/>
    <w:rsid w:val="0002409C"/>
    <w:rsid w:val="00172EDD"/>
    <w:rsid w:val="00431CF0"/>
    <w:rsid w:val="00496E95"/>
    <w:rsid w:val="005C7451"/>
    <w:rsid w:val="005C7EA6"/>
    <w:rsid w:val="00697B47"/>
    <w:rsid w:val="0084082D"/>
    <w:rsid w:val="008765C5"/>
    <w:rsid w:val="00A424A9"/>
    <w:rsid w:val="00AC72E5"/>
    <w:rsid w:val="00EC3652"/>
    <w:rsid w:val="00FD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5C5"/>
    <w:pPr>
      <w:widowControl w:val="0"/>
      <w:suppressAutoHyphens/>
    </w:pPr>
    <w:rPr>
      <w:rFonts w:eastAsia="SimSun" w:cs="Mangal"/>
      <w:kern w:val="1"/>
      <w:sz w:val="24"/>
      <w:szCs w:val="24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765C5"/>
    <w:rPr>
      <w:rFonts w:ascii="Symbol" w:hAnsi="Symbol" w:cs="OpenSymbol"/>
    </w:rPr>
  </w:style>
  <w:style w:type="character" w:customStyle="1" w:styleId="Absatz-Standardschriftart">
    <w:name w:val="Absatz-Standardschriftart"/>
    <w:rsid w:val="008765C5"/>
  </w:style>
  <w:style w:type="character" w:customStyle="1" w:styleId="WW8Num1z1">
    <w:name w:val="WW8Num1z1"/>
    <w:rsid w:val="008765C5"/>
    <w:rPr>
      <w:rFonts w:ascii="OpenSymbol" w:hAnsi="OpenSymbol" w:cs="OpenSymbol"/>
    </w:rPr>
  </w:style>
  <w:style w:type="character" w:customStyle="1" w:styleId="WW8Num1z2">
    <w:name w:val="WW8Num1z2"/>
    <w:rsid w:val="008765C5"/>
    <w:rPr>
      <w:rFonts w:ascii="Wingdings" w:hAnsi="Wingdings"/>
    </w:rPr>
  </w:style>
  <w:style w:type="character" w:customStyle="1" w:styleId="WW8Num2z0">
    <w:name w:val="WW8Num2z0"/>
    <w:rsid w:val="008765C5"/>
    <w:rPr>
      <w:rFonts w:ascii="Symbol" w:eastAsia="SimSun" w:hAnsi="Symbol" w:cs="Mangal"/>
    </w:rPr>
  </w:style>
  <w:style w:type="character" w:customStyle="1" w:styleId="WW8Num2z1">
    <w:name w:val="WW8Num2z1"/>
    <w:rsid w:val="008765C5"/>
    <w:rPr>
      <w:rFonts w:ascii="Courier New" w:hAnsi="Courier New" w:cs="Courier New"/>
    </w:rPr>
  </w:style>
  <w:style w:type="character" w:customStyle="1" w:styleId="WW8Num2z2">
    <w:name w:val="WW8Num2z2"/>
    <w:rsid w:val="008765C5"/>
    <w:rPr>
      <w:rFonts w:ascii="Wingdings" w:hAnsi="Wingdings"/>
    </w:rPr>
  </w:style>
  <w:style w:type="character" w:customStyle="1" w:styleId="WW8Num2z3">
    <w:name w:val="WW8Num2z3"/>
    <w:rsid w:val="008765C5"/>
    <w:rPr>
      <w:rFonts w:ascii="Symbol" w:hAnsi="Symbol"/>
    </w:rPr>
  </w:style>
  <w:style w:type="character" w:customStyle="1" w:styleId="WW-Absatz-Standardschriftart">
    <w:name w:val="WW-Absatz-Standardschriftart"/>
    <w:rsid w:val="008765C5"/>
  </w:style>
  <w:style w:type="character" w:customStyle="1" w:styleId="WW-Absatz-Standardschriftart1">
    <w:name w:val="WW-Absatz-Standardschriftart1"/>
    <w:rsid w:val="008765C5"/>
  </w:style>
  <w:style w:type="character" w:customStyle="1" w:styleId="WW-DefaultParagraphFont">
    <w:name w:val="WW-Default Paragraph Font"/>
    <w:rsid w:val="008765C5"/>
  </w:style>
  <w:style w:type="character" w:customStyle="1" w:styleId="WW-Absatz-Standardschriftart11">
    <w:name w:val="WW-Absatz-Standardschriftart11"/>
    <w:rsid w:val="008765C5"/>
  </w:style>
  <w:style w:type="character" w:customStyle="1" w:styleId="WW-Absatz-Standardschriftart111">
    <w:name w:val="WW-Absatz-Standardschriftart111"/>
    <w:rsid w:val="008765C5"/>
  </w:style>
  <w:style w:type="character" w:customStyle="1" w:styleId="WW-Absatz-Standardschriftart1111">
    <w:name w:val="WW-Absatz-Standardschriftart1111"/>
    <w:rsid w:val="008765C5"/>
  </w:style>
  <w:style w:type="character" w:customStyle="1" w:styleId="WW-Absatz-Standardschriftart11111">
    <w:name w:val="WW-Absatz-Standardschriftart11111"/>
    <w:rsid w:val="008765C5"/>
  </w:style>
  <w:style w:type="character" w:customStyle="1" w:styleId="WW-Absatz-Standardschriftart111111">
    <w:name w:val="WW-Absatz-Standardschriftart111111"/>
    <w:rsid w:val="008765C5"/>
  </w:style>
  <w:style w:type="character" w:customStyle="1" w:styleId="Bullets">
    <w:name w:val="Bullets"/>
    <w:rsid w:val="008765C5"/>
    <w:rPr>
      <w:rFonts w:ascii="OpenSymbol" w:eastAsia="OpenSymbol" w:hAnsi="OpenSymbol" w:cs="OpenSymbol"/>
    </w:rPr>
  </w:style>
  <w:style w:type="character" w:styleId="Strong">
    <w:name w:val="Strong"/>
    <w:qFormat/>
    <w:rsid w:val="008765C5"/>
    <w:rPr>
      <w:b/>
      <w:bCs/>
    </w:rPr>
  </w:style>
  <w:style w:type="character" w:customStyle="1" w:styleId="NumberingSymbols">
    <w:name w:val="Numbering Symbols"/>
    <w:rsid w:val="008765C5"/>
  </w:style>
  <w:style w:type="character" w:styleId="Hyperlink">
    <w:name w:val="Hyperlink"/>
    <w:rsid w:val="008765C5"/>
    <w:rPr>
      <w:color w:val="000080"/>
      <w:u w:val="single"/>
    </w:rPr>
  </w:style>
  <w:style w:type="paragraph" w:customStyle="1" w:styleId="a">
    <w:name w:val="Заглавие"/>
    <w:basedOn w:val="Normal"/>
    <w:next w:val="BodyText"/>
    <w:rsid w:val="008765C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765C5"/>
    <w:pPr>
      <w:spacing w:after="120"/>
    </w:pPr>
  </w:style>
  <w:style w:type="paragraph" w:styleId="List">
    <w:name w:val="List"/>
    <w:basedOn w:val="BodyText"/>
    <w:rsid w:val="008765C5"/>
  </w:style>
  <w:style w:type="paragraph" w:customStyle="1" w:styleId="a0">
    <w:name w:val="Надпис"/>
    <w:basedOn w:val="Normal"/>
    <w:rsid w:val="008765C5"/>
    <w:pPr>
      <w:suppressLineNumbers/>
      <w:spacing w:before="120" w:after="120"/>
    </w:pPr>
    <w:rPr>
      <w:i/>
      <w:iCs/>
    </w:rPr>
  </w:style>
  <w:style w:type="paragraph" w:customStyle="1" w:styleId="a1">
    <w:name w:val="Указател"/>
    <w:basedOn w:val="Normal"/>
    <w:rsid w:val="008765C5"/>
    <w:pPr>
      <w:suppressLineNumbers/>
    </w:pPr>
  </w:style>
  <w:style w:type="paragraph" w:customStyle="1" w:styleId="Heading">
    <w:name w:val="Heading"/>
    <w:basedOn w:val="Normal"/>
    <w:next w:val="BodyText"/>
    <w:rsid w:val="008765C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rsid w:val="008765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765C5"/>
    <w:pPr>
      <w:suppressLineNumbers/>
    </w:pPr>
  </w:style>
  <w:style w:type="paragraph" w:customStyle="1" w:styleId="TableContents">
    <w:name w:val="Table Contents"/>
    <w:basedOn w:val="Normal"/>
    <w:rsid w:val="008765C5"/>
    <w:pPr>
      <w:suppressLineNumbers/>
    </w:pPr>
  </w:style>
  <w:style w:type="paragraph" w:customStyle="1" w:styleId="TableHeading">
    <w:name w:val="Table Heading"/>
    <w:basedOn w:val="TableContents"/>
    <w:rsid w:val="008765C5"/>
    <w:pPr>
      <w:jc w:val="center"/>
    </w:pPr>
    <w:rPr>
      <w:b/>
      <w:bCs/>
    </w:rPr>
  </w:style>
  <w:style w:type="paragraph" w:customStyle="1" w:styleId="-">
    <w:name w:val="Таблица - съдържание"/>
    <w:basedOn w:val="Normal"/>
    <w:rsid w:val="008765C5"/>
    <w:pPr>
      <w:suppressLineNumbers/>
    </w:pPr>
  </w:style>
  <w:style w:type="paragraph" w:customStyle="1" w:styleId="-0">
    <w:name w:val="Таблица - заглавие"/>
    <w:basedOn w:val="-"/>
    <w:rsid w:val="008765C5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02409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Grizli777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Manoilova</dc:creator>
  <cp:lastModifiedBy>user</cp:lastModifiedBy>
  <cp:revision>2</cp:revision>
  <cp:lastPrinted>2010-10-22T11:01:00Z</cp:lastPrinted>
  <dcterms:created xsi:type="dcterms:W3CDTF">2016-12-05T07:42:00Z</dcterms:created>
  <dcterms:modified xsi:type="dcterms:W3CDTF">2016-12-05T07:42:00Z</dcterms:modified>
</cp:coreProperties>
</file>